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D478" w14:textId="77777777" w:rsidR="00FE067E" w:rsidRPr="00404DD8" w:rsidRDefault="003C6034" w:rsidP="00CC1F3B">
      <w:pPr>
        <w:pStyle w:val="TitlePageOrigin"/>
        <w:rPr>
          <w:color w:val="auto"/>
        </w:rPr>
      </w:pPr>
      <w:r w:rsidRPr="00404DD8">
        <w:rPr>
          <w:caps w:val="0"/>
          <w:color w:val="auto"/>
        </w:rPr>
        <w:t>WEST VIRGINIA LEGISLATURE</w:t>
      </w:r>
    </w:p>
    <w:p w14:paraId="1150D936" w14:textId="77777777" w:rsidR="00CD36CF" w:rsidRPr="00404DD8" w:rsidRDefault="00CD36CF" w:rsidP="00CC1F3B">
      <w:pPr>
        <w:pStyle w:val="TitlePageSession"/>
        <w:rPr>
          <w:color w:val="auto"/>
        </w:rPr>
      </w:pPr>
      <w:r w:rsidRPr="00404DD8">
        <w:rPr>
          <w:color w:val="auto"/>
        </w:rPr>
        <w:t>20</w:t>
      </w:r>
      <w:r w:rsidR="00EC5E63" w:rsidRPr="00404DD8">
        <w:rPr>
          <w:color w:val="auto"/>
        </w:rPr>
        <w:t>2</w:t>
      </w:r>
      <w:r w:rsidR="00C62327" w:rsidRPr="00404DD8">
        <w:rPr>
          <w:color w:val="auto"/>
        </w:rPr>
        <w:t>4</w:t>
      </w:r>
      <w:r w:rsidRPr="00404DD8">
        <w:rPr>
          <w:color w:val="auto"/>
        </w:rPr>
        <w:t xml:space="preserve"> </w:t>
      </w:r>
      <w:r w:rsidR="003C6034" w:rsidRPr="00404DD8">
        <w:rPr>
          <w:caps w:val="0"/>
          <w:color w:val="auto"/>
        </w:rPr>
        <w:t>REGULAR SESSION</w:t>
      </w:r>
    </w:p>
    <w:p w14:paraId="65A9A962" w14:textId="77777777" w:rsidR="00CD36CF" w:rsidRPr="00404DD8" w:rsidRDefault="00676825" w:rsidP="00CC1F3B">
      <w:pPr>
        <w:pStyle w:val="TitlePageBillPrefix"/>
        <w:rPr>
          <w:color w:val="auto"/>
        </w:rPr>
      </w:pPr>
      <w:sdt>
        <w:sdtPr>
          <w:rPr>
            <w:color w:val="auto"/>
          </w:rPr>
          <w:tag w:val="IntroDate"/>
          <w:id w:val="-1236936958"/>
          <w:placeholder>
            <w:docPart w:val="0513E57393C74CC3801390748AD1C00C"/>
          </w:placeholder>
          <w:text/>
        </w:sdtPr>
        <w:sdtEndPr/>
        <w:sdtContent>
          <w:r w:rsidR="00AE48A0" w:rsidRPr="00404DD8">
            <w:rPr>
              <w:color w:val="auto"/>
            </w:rPr>
            <w:t>Introduced</w:t>
          </w:r>
        </w:sdtContent>
      </w:sdt>
    </w:p>
    <w:p w14:paraId="38D3FA5B" w14:textId="0B918A95" w:rsidR="00CD36CF" w:rsidRPr="00404DD8" w:rsidRDefault="00676825" w:rsidP="00CC1F3B">
      <w:pPr>
        <w:pStyle w:val="BillNumber"/>
        <w:rPr>
          <w:color w:val="auto"/>
        </w:rPr>
      </w:pPr>
      <w:sdt>
        <w:sdtPr>
          <w:rPr>
            <w:color w:val="auto"/>
          </w:rPr>
          <w:tag w:val="Chamber"/>
          <w:id w:val="893011969"/>
          <w:lock w:val="sdtLocked"/>
          <w:placeholder>
            <w:docPart w:val="E0E6DC3917154E0BA9BC53C5D328F226"/>
          </w:placeholder>
          <w:dropDownList>
            <w:listItem w:displayText="House" w:value="House"/>
            <w:listItem w:displayText="Senate" w:value="Senate"/>
          </w:dropDownList>
        </w:sdtPr>
        <w:sdtEndPr/>
        <w:sdtContent>
          <w:r w:rsidR="00C33434" w:rsidRPr="00404DD8">
            <w:rPr>
              <w:color w:val="auto"/>
            </w:rPr>
            <w:t>House</w:t>
          </w:r>
        </w:sdtContent>
      </w:sdt>
      <w:r w:rsidR="00303684" w:rsidRPr="00404DD8">
        <w:rPr>
          <w:color w:val="auto"/>
        </w:rPr>
        <w:t xml:space="preserve"> </w:t>
      </w:r>
      <w:r w:rsidR="00CD36CF" w:rsidRPr="00404DD8">
        <w:rPr>
          <w:color w:val="auto"/>
        </w:rPr>
        <w:t xml:space="preserve">Bill </w:t>
      </w:r>
      <w:sdt>
        <w:sdtPr>
          <w:rPr>
            <w:color w:val="auto"/>
          </w:rPr>
          <w:tag w:val="BNum"/>
          <w:id w:val="1645317809"/>
          <w:lock w:val="sdtLocked"/>
          <w:placeholder>
            <w:docPart w:val="B2E2641B9B364A12A38246D2333DD29A"/>
          </w:placeholder>
          <w:text/>
        </w:sdtPr>
        <w:sdtEndPr/>
        <w:sdtContent>
          <w:r w:rsidR="00D767DA">
            <w:rPr>
              <w:color w:val="auto"/>
            </w:rPr>
            <w:t>5564</w:t>
          </w:r>
        </w:sdtContent>
      </w:sdt>
    </w:p>
    <w:p w14:paraId="37384229" w14:textId="65FED8C9" w:rsidR="00CD36CF" w:rsidRPr="00404DD8" w:rsidRDefault="00CD36CF" w:rsidP="00CC1F3B">
      <w:pPr>
        <w:pStyle w:val="Sponsors"/>
        <w:rPr>
          <w:color w:val="auto"/>
        </w:rPr>
      </w:pPr>
      <w:r w:rsidRPr="00404DD8">
        <w:rPr>
          <w:color w:val="auto"/>
        </w:rPr>
        <w:t xml:space="preserve">By </w:t>
      </w:r>
      <w:sdt>
        <w:sdtPr>
          <w:rPr>
            <w:color w:val="auto"/>
          </w:rPr>
          <w:tag w:val="Sponsors"/>
          <w:id w:val="1589585889"/>
          <w:placeholder>
            <w:docPart w:val="44D0B312A20F4A5F9A74032AA1CED532"/>
          </w:placeholder>
          <w:text w:multiLine="1"/>
        </w:sdtPr>
        <w:sdtEndPr/>
        <w:sdtContent>
          <w:r w:rsidR="005A1F6B" w:rsidRPr="00404DD8">
            <w:rPr>
              <w:color w:val="auto"/>
            </w:rPr>
            <w:t>Delegates W. Clark, Espino</w:t>
          </w:r>
          <w:r w:rsidR="005B2412" w:rsidRPr="00404DD8">
            <w:rPr>
              <w:color w:val="auto"/>
            </w:rPr>
            <w:t>s</w:t>
          </w:r>
          <w:r w:rsidR="005A1F6B" w:rsidRPr="00404DD8">
            <w:rPr>
              <w:color w:val="auto"/>
            </w:rPr>
            <w:t>a, Hardy, Ferrell, Hite, C. Pritt</w:t>
          </w:r>
          <w:r w:rsidR="00676825">
            <w:rPr>
              <w:color w:val="auto"/>
            </w:rPr>
            <w:t xml:space="preserve"> and Horst</w:t>
          </w:r>
        </w:sdtContent>
      </w:sdt>
    </w:p>
    <w:p w14:paraId="044EF537" w14:textId="280091A1" w:rsidR="00E831B3" w:rsidRPr="00404DD8" w:rsidRDefault="00CD36CF" w:rsidP="00CC1F3B">
      <w:pPr>
        <w:pStyle w:val="References"/>
        <w:rPr>
          <w:color w:val="auto"/>
        </w:rPr>
      </w:pPr>
      <w:r w:rsidRPr="00404DD8">
        <w:rPr>
          <w:color w:val="auto"/>
        </w:rPr>
        <w:t>[</w:t>
      </w:r>
      <w:sdt>
        <w:sdtPr>
          <w:rPr>
            <w:color w:val="auto"/>
          </w:rPr>
          <w:tag w:val="References"/>
          <w:id w:val="-1043047873"/>
          <w:placeholder>
            <w:docPart w:val="DD5F801722684CE289207626B638A87B"/>
          </w:placeholder>
          <w:text w:multiLine="1"/>
        </w:sdtPr>
        <w:sdtEndPr/>
        <w:sdtContent>
          <w:r w:rsidR="00D767DA">
            <w:rPr>
              <w:color w:val="auto"/>
            </w:rPr>
            <w:t>Introduced February 12, 2024; Referred to the Committee on Health and Human Resources</w:t>
          </w:r>
        </w:sdtContent>
      </w:sdt>
      <w:r w:rsidRPr="00404DD8">
        <w:rPr>
          <w:color w:val="auto"/>
        </w:rPr>
        <w:t>]</w:t>
      </w:r>
    </w:p>
    <w:p w14:paraId="6421FC0C" w14:textId="356E5076" w:rsidR="00303684" w:rsidRPr="00404DD8" w:rsidRDefault="0000526A" w:rsidP="00CC1F3B">
      <w:pPr>
        <w:pStyle w:val="TitleSection"/>
        <w:rPr>
          <w:color w:val="auto"/>
        </w:rPr>
      </w:pPr>
      <w:r w:rsidRPr="00404DD8">
        <w:rPr>
          <w:color w:val="auto"/>
        </w:rPr>
        <w:lastRenderedPageBreak/>
        <w:t>A BILL</w:t>
      </w:r>
      <w:r w:rsidR="005A1F6B" w:rsidRPr="00404DD8">
        <w:rPr>
          <w:color w:val="auto"/>
        </w:rPr>
        <w:t xml:space="preserve"> amend and reenact §16-2D-11 of the Code of West Virginia, as amended, all relating to certificate of need; providing that small format, micro hospitals are exempt from certificate of need review.</w:t>
      </w:r>
    </w:p>
    <w:p w14:paraId="06CF33A0" w14:textId="77777777" w:rsidR="00303684" w:rsidRPr="00404DD8" w:rsidRDefault="00303684" w:rsidP="00CC1F3B">
      <w:pPr>
        <w:pStyle w:val="EnactingClause"/>
        <w:rPr>
          <w:color w:val="auto"/>
        </w:rPr>
      </w:pPr>
      <w:r w:rsidRPr="00404DD8">
        <w:rPr>
          <w:color w:val="auto"/>
        </w:rPr>
        <w:t>Be it enacted by the Legislature of West Virginia:</w:t>
      </w:r>
    </w:p>
    <w:p w14:paraId="55FC3DBE" w14:textId="77777777" w:rsidR="003C6034" w:rsidRPr="00404DD8" w:rsidRDefault="003C6034" w:rsidP="00CC1F3B">
      <w:pPr>
        <w:pStyle w:val="EnactingClause"/>
        <w:rPr>
          <w:color w:val="auto"/>
        </w:rPr>
        <w:sectPr w:rsidR="003C6034" w:rsidRPr="00404DD8" w:rsidSect="005A1F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9F7FC5" w14:textId="77777777" w:rsidR="005A1F6B" w:rsidRPr="00404DD8" w:rsidRDefault="005A1F6B" w:rsidP="005A1F6B">
      <w:pPr>
        <w:pStyle w:val="ArticleHeading"/>
        <w:rPr>
          <w:color w:val="auto"/>
        </w:rPr>
        <w:sectPr w:rsidR="005A1F6B" w:rsidRPr="00404DD8" w:rsidSect="00BF3EE5">
          <w:type w:val="continuous"/>
          <w:pgSz w:w="12240" w:h="15840" w:code="1"/>
          <w:pgMar w:top="1440" w:right="1440" w:bottom="1440" w:left="1440" w:header="720" w:footer="720" w:gutter="0"/>
          <w:lnNumType w:countBy="1" w:restart="newSection"/>
          <w:cols w:space="720"/>
          <w:titlePg/>
          <w:docGrid w:linePitch="360"/>
        </w:sectPr>
      </w:pPr>
      <w:r w:rsidRPr="00404DD8">
        <w:rPr>
          <w:color w:val="auto"/>
        </w:rPr>
        <w:t>article 2D. Certificate of need.</w:t>
      </w:r>
    </w:p>
    <w:p w14:paraId="0D0C28EC" w14:textId="77777777" w:rsidR="005A1F6B" w:rsidRPr="00404DD8" w:rsidRDefault="005A1F6B" w:rsidP="002D1FB1">
      <w:pPr>
        <w:pStyle w:val="SectionHeading"/>
        <w:rPr>
          <w:color w:val="auto"/>
        </w:rPr>
        <w:sectPr w:rsidR="005A1F6B" w:rsidRPr="00404DD8" w:rsidSect="00BF3EE5">
          <w:type w:val="continuous"/>
          <w:pgSz w:w="12240" w:h="15840" w:code="1"/>
          <w:pgMar w:top="1440" w:right="1440" w:bottom="1440" w:left="1440" w:header="720" w:footer="720" w:gutter="0"/>
          <w:lnNumType w:countBy="1" w:restart="newSection"/>
          <w:cols w:space="720"/>
          <w:titlePg/>
          <w:docGrid w:linePitch="360"/>
        </w:sectPr>
      </w:pPr>
      <w:r w:rsidRPr="00404DD8">
        <w:rPr>
          <w:color w:val="auto"/>
        </w:rPr>
        <w:t>§16-2D-11. Exemptions from certificate of need which require the submission of information to the authority.</w:t>
      </w:r>
    </w:p>
    <w:p w14:paraId="268AAEA4" w14:textId="77777777" w:rsidR="005A1F6B" w:rsidRPr="00404DD8" w:rsidRDefault="005A1F6B" w:rsidP="002D1FB1">
      <w:pPr>
        <w:pStyle w:val="SectionBody"/>
        <w:rPr>
          <w:color w:val="auto"/>
        </w:rPr>
      </w:pPr>
      <w:r w:rsidRPr="00404DD8">
        <w:rPr>
          <w:color w:val="auto"/>
        </w:rPr>
        <w:t>(a) To obtain an exemption under this section a person shall:</w:t>
      </w:r>
    </w:p>
    <w:p w14:paraId="315A994E" w14:textId="77777777" w:rsidR="005A1F6B" w:rsidRPr="00404DD8" w:rsidRDefault="005A1F6B" w:rsidP="002D1FB1">
      <w:pPr>
        <w:pStyle w:val="SectionBody"/>
        <w:rPr>
          <w:color w:val="auto"/>
        </w:rPr>
      </w:pPr>
      <w:r w:rsidRPr="00404DD8">
        <w:rPr>
          <w:color w:val="auto"/>
        </w:rPr>
        <w:t>(1) File an exemption application; and</w:t>
      </w:r>
    </w:p>
    <w:p w14:paraId="7BB80300" w14:textId="77777777" w:rsidR="005A1F6B" w:rsidRPr="00404DD8" w:rsidRDefault="005A1F6B" w:rsidP="002D1FB1">
      <w:pPr>
        <w:pStyle w:val="SectionBody"/>
        <w:rPr>
          <w:color w:val="auto"/>
        </w:rPr>
      </w:pPr>
      <w:r w:rsidRPr="00404DD8">
        <w:rPr>
          <w:color w:val="auto"/>
        </w:rPr>
        <w:t xml:space="preserve">(2) Provide a statement detailing which exemption applies and the circumstances justifying the exemption.  </w:t>
      </w:r>
    </w:p>
    <w:p w14:paraId="5D5803A5" w14:textId="77777777" w:rsidR="005A1F6B" w:rsidRPr="00404DD8" w:rsidRDefault="005A1F6B" w:rsidP="002D1FB1">
      <w:pPr>
        <w:pStyle w:val="SectionBody"/>
        <w:rPr>
          <w:color w:val="auto"/>
        </w:rPr>
      </w:pPr>
      <w:r w:rsidRPr="00404DD8">
        <w:rPr>
          <w:color w:val="auto"/>
        </w:rPr>
        <w:t>(b) Notwithstanding §16-2D-8 of this code and §16-2D-10 of this code and except as provided in §16-2D-9 of this code, the Legislature finds that a need exists and these health services are exempt from the certificate of need process:</w:t>
      </w:r>
    </w:p>
    <w:p w14:paraId="1490B978" w14:textId="0DE9C68D" w:rsidR="005A1F6B" w:rsidRPr="00404DD8" w:rsidRDefault="005A1F6B" w:rsidP="002D1FB1">
      <w:pPr>
        <w:pStyle w:val="SectionBody"/>
        <w:rPr>
          <w:color w:val="auto"/>
        </w:rPr>
      </w:pPr>
      <w:r w:rsidRPr="00404DD8">
        <w:rPr>
          <w:color w:val="auto"/>
        </w:rPr>
        <w:t>(1)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1F317C" w:rsidRPr="00404DD8">
        <w:rPr>
          <w:color w:val="auto"/>
        </w:rPr>
        <w:t>'</w:t>
      </w:r>
      <w:r w:rsidRPr="00404DD8">
        <w:rPr>
          <w:color w:val="auto"/>
        </w:rPr>
        <w:t xml:space="preserve">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w:t>
      </w:r>
      <w:r w:rsidRPr="00404DD8">
        <w:rPr>
          <w:color w:val="auto"/>
        </w:rPr>
        <w:lastRenderedPageBreak/>
        <w:t xml:space="preserve">performed on patients of the practice in excess of 75 percent, shall be reduced to 75 percent: </w:t>
      </w:r>
      <w:r w:rsidRPr="00404DD8">
        <w:rPr>
          <w:i/>
          <w:iCs/>
          <w:color w:val="auto"/>
        </w:rPr>
        <w:t>Provided</w:t>
      </w:r>
      <w:r w:rsidRPr="00404DD8">
        <w:rPr>
          <w:color w:val="auto"/>
        </w:rPr>
        <w:t>, That these limitations on the exemption for a private office practice with more than one location shall not apply to a private office practice with more than 20 locations in the state on April 8, 2017.</w:t>
      </w:r>
    </w:p>
    <w:p w14:paraId="0F27F2FC" w14:textId="77777777" w:rsidR="005A1F6B" w:rsidRPr="00404DD8" w:rsidRDefault="005A1F6B" w:rsidP="002D1FB1">
      <w:pPr>
        <w:pStyle w:val="SectionBody"/>
        <w:rPr>
          <w:color w:val="auto"/>
        </w:rPr>
      </w:pPr>
      <w:r w:rsidRPr="00404DD8">
        <w:rPr>
          <w:color w:val="auto"/>
        </w:rPr>
        <w:t>(2) (A) A health care facility acquiring major medical equipment, adding health services or obligating a capital expenditure to be used solely for research;</w:t>
      </w:r>
    </w:p>
    <w:p w14:paraId="0AA15E7B" w14:textId="77777777" w:rsidR="005A1F6B" w:rsidRPr="00404DD8" w:rsidRDefault="005A1F6B" w:rsidP="002D1FB1">
      <w:pPr>
        <w:pStyle w:val="SectionBody"/>
        <w:rPr>
          <w:color w:val="auto"/>
        </w:rPr>
      </w:pPr>
      <w:r w:rsidRPr="00404DD8">
        <w:rPr>
          <w:color w:val="auto"/>
        </w:rPr>
        <w:t>(B) To qualify for this exemption, the health care facility shall show that the acquisition, offering, or obligation will not:</w:t>
      </w:r>
    </w:p>
    <w:p w14:paraId="6BB2393F" w14:textId="77777777" w:rsidR="005A1F6B" w:rsidRPr="00404DD8" w:rsidRDefault="005A1F6B" w:rsidP="002D1FB1">
      <w:pPr>
        <w:pStyle w:val="SectionBody"/>
        <w:rPr>
          <w:color w:val="auto"/>
        </w:rPr>
      </w:pPr>
      <w:r w:rsidRPr="00404DD8">
        <w:rPr>
          <w:color w:val="auto"/>
        </w:rPr>
        <w:t>(i) Affect the charges of the facility for the provision of medical or other patient care services other than the services which are included in the research;</w:t>
      </w:r>
    </w:p>
    <w:p w14:paraId="2F4B184E" w14:textId="77777777" w:rsidR="005A1F6B" w:rsidRPr="00404DD8" w:rsidRDefault="005A1F6B" w:rsidP="002D1FB1">
      <w:pPr>
        <w:pStyle w:val="SectionBody"/>
        <w:rPr>
          <w:color w:val="auto"/>
        </w:rPr>
      </w:pPr>
      <w:r w:rsidRPr="00404DD8">
        <w:rPr>
          <w:color w:val="auto"/>
        </w:rPr>
        <w:t>(ii) Result in a substantial change to the bed capacity of the facility; or</w:t>
      </w:r>
    </w:p>
    <w:p w14:paraId="6EF029E5" w14:textId="77777777" w:rsidR="005A1F6B" w:rsidRPr="00404DD8" w:rsidRDefault="005A1F6B" w:rsidP="002D1FB1">
      <w:pPr>
        <w:pStyle w:val="SectionBody"/>
        <w:rPr>
          <w:color w:val="auto"/>
        </w:rPr>
      </w:pPr>
      <w:r w:rsidRPr="00404DD8">
        <w:rPr>
          <w:color w:val="auto"/>
        </w:rPr>
        <w:t>(iii) Result in a substantial change to the health services of the facility.</w:t>
      </w:r>
    </w:p>
    <w:p w14:paraId="0E8433ED" w14:textId="77777777" w:rsidR="005A1F6B" w:rsidRPr="00404DD8" w:rsidRDefault="005A1F6B" w:rsidP="002D1FB1">
      <w:pPr>
        <w:pStyle w:val="SectionBody"/>
        <w:rPr>
          <w:color w:val="auto"/>
        </w:rPr>
      </w:pPr>
      <w:r w:rsidRPr="00404DD8">
        <w:rPr>
          <w:color w:val="auto"/>
        </w:rPr>
        <w:t>(C) For purposes of this subdivision, the term "solely for research" includes patient care provided on an occasional and irregular basis and not as part of a research program;</w:t>
      </w:r>
    </w:p>
    <w:p w14:paraId="00C8B6C9" w14:textId="77777777" w:rsidR="005A1F6B" w:rsidRPr="00404DD8" w:rsidRDefault="005A1F6B" w:rsidP="002D1FB1">
      <w:pPr>
        <w:pStyle w:val="SectionBody"/>
        <w:rPr>
          <w:color w:val="auto"/>
        </w:rPr>
      </w:pPr>
      <w:r w:rsidRPr="00404DD8">
        <w:rPr>
          <w:color w:val="auto"/>
        </w:rPr>
        <w:t xml:space="preserve">(3) The obligation of a capital expenditure to acquire, either by purchase, lease or comparable arrangement, the real property, equipment or operations of a skilled nursing facility:  </w:t>
      </w:r>
      <w:r w:rsidRPr="00404DD8">
        <w:rPr>
          <w:i/>
          <w:iCs/>
          <w:color w:val="auto"/>
        </w:rPr>
        <w:t>Provided</w:t>
      </w:r>
      <w:r w:rsidRPr="00404DD8">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2F18EC87" w14:textId="77777777" w:rsidR="005A1F6B" w:rsidRPr="00404DD8" w:rsidRDefault="005A1F6B" w:rsidP="002D1FB1">
      <w:pPr>
        <w:pStyle w:val="SectionBody"/>
        <w:rPr>
          <w:color w:val="auto"/>
        </w:rPr>
      </w:pPr>
      <w:r w:rsidRPr="00404DD8">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A36B0A9" w14:textId="77777777" w:rsidR="005A1F6B" w:rsidRPr="00404DD8" w:rsidRDefault="005A1F6B" w:rsidP="002D1FB1">
      <w:pPr>
        <w:pStyle w:val="SectionBody"/>
        <w:rPr>
          <w:color w:val="auto"/>
        </w:rPr>
      </w:pPr>
      <w:r w:rsidRPr="00404DD8">
        <w:rPr>
          <w:color w:val="auto"/>
        </w:rPr>
        <w:t>(5) The acquisition, development, or establishment of a certified interoperable electronic health record or electronic medical record system;</w:t>
      </w:r>
    </w:p>
    <w:p w14:paraId="4F2442E2" w14:textId="77777777" w:rsidR="005A1F6B" w:rsidRPr="00404DD8" w:rsidRDefault="005A1F6B" w:rsidP="002D1FB1">
      <w:pPr>
        <w:pStyle w:val="SectionBody"/>
        <w:rPr>
          <w:color w:val="auto"/>
        </w:rPr>
      </w:pPr>
      <w:r w:rsidRPr="00404DD8">
        <w:rPr>
          <w:color w:val="auto"/>
        </w:rPr>
        <w:t>(6) The addition of forensic beds in a health care facility;</w:t>
      </w:r>
    </w:p>
    <w:p w14:paraId="3D26C772" w14:textId="77777777" w:rsidR="005A1F6B" w:rsidRPr="00404DD8" w:rsidRDefault="005A1F6B" w:rsidP="002D1FB1">
      <w:pPr>
        <w:pStyle w:val="SectionBody"/>
        <w:rPr>
          <w:color w:val="auto"/>
        </w:rPr>
      </w:pPr>
      <w:r w:rsidRPr="00404DD8">
        <w:rPr>
          <w:color w:val="auto"/>
        </w:rPr>
        <w:lastRenderedPageBreak/>
        <w:t>(7) A behavioral health service selected by the Department of Human Services in response to its request for application for services intended to return children currently placed in out-of-state facilities to the state or to prevent placement of children in out-of-state facilities is not subject to a certificate of need;</w:t>
      </w:r>
    </w:p>
    <w:p w14:paraId="13BE371C" w14:textId="77777777" w:rsidR="005A1F6B" w:rsidRPr="00404DD8" w:rsidRDefault="005A1F6B" w:rsidP="002D1FB1">
      <w:pPr>
        <w:pStyle w:val="SectionBody"/>
        <w:rPr>
          <w:color w:val="auto"/>
        </w:rPr>
      </w:pPr>
      <w:r w:rsidRPr="00404DD8">
        <w:rPr>
          <w:color w:val="auto"/>
        </w:rPr>
        <w:t>(8) The replacement of major medical equipment with like equipment, only if the replacement major medical equipment cost is more than the expenditure minimum;</w:t>
      </w:r>
    </w:p>
    <w:p w14:paraId="0354E6B9" w14:textId="356C7EDC" w:rsidR="005A1F6B" w:rsidRPr="00404DD8" w:rsidRDefault="005A1F6B" w:rsidP="002D1FB1">
      <w:pPr>
        <w:pStyle w:val="SectionBody"/>
        <w:rPr>
          <w:color w:val="auto"/>
        </w:rPr>
      </w:pPr>
      <w:r w:rsidRPr="00404DD8">
        <w:rPr>
          <w:color w:val="auto"/>
        </w:rPr>
        <w:t>(9) Renovations within a hospital, only if the renovation cost is more than the expenditure minimum. The renovations may not expand the health care facility</w:t>
      </w:r>
      <w:r w:rsidR="001F317C" w:rsidRPr="00404DD8">
        <w:rPr>
          <w:color w:val="auto"/>
        </w:rPr>
        <w:t>'</w:t>
      </w:r>
      <w:r w:rsidRPr="00404DD8">
        <w:rPr>
          <w:color w:val="auto"/>
        </w:rPr>
        <w:t>s current square footage, incur a substantial change to the health services, or a substantial change to the bed capacity;</w:t>
      </w:r>
    </w:p>
    <w:p w14:paraId="6B23E780" w14:textId="77777777" w:rsidR="005A1F6B" w:rsidRPr="00404DD8" w:rsidRDefault="005A1F6B" w:rsidP="002D1FB1">
      <w:pPr>
        <w:pStyle w:val="SectionBody"/>
        <w:rPr>
          <w:color w:val="auto"/>
        </w:rPr>
      </w:pPr>
      <w:r w:rsidRPr="00404DD8">
        <w:rPr>
          <w:color w:val="auto"/>
        </w:rPr>
        <w:t>(10) Renovations to a skilled nursing facility;</w:t>
      </w:r>
    </w:p>
    <w:p w14:paraId="5B74FE5B" w14:textId="77777777" w:rsidR="005A1F6B" w:rsidRPr="00404DD8" w:rsidRDefault="005A1F6B" w:rsidP="002D1FB1">
      <w:pPr>
        <w:pStyle w:val="SectionBody"/>
        <w:rPr>
          <w:color w:val="auto"/>
        </w:rPr>
      </w:pPr>
      <w:r w:rsidRPr="00404DD8">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324EC658" w14:textId="4C82FD8E" w:rsidR="005A1F6B" w:rsidRPr="00404DD8" w:rsidRDefault="005A1F6B" w:rsidP="002D1FB1">
      <w:pPr>
        <w:pStyle w:val="SectionBody"/>
        <w:rPr>
          <w:color w:val="auto"/>
        </w:rPr>
      </w:pPr>
      <w:r w:rsidRPr="00404DD8">
        <w:rPr>
          <w:color w:val="auto"/>
        </w:rPr>
        <w:t>(12) A person providing specialized foster care personal care services to one individual and those services are delivered in the provider</w:t>
      </w:r>
      <w:r w:rsidR="001F317C" w:rsidRPr="00404DD8">
        <w:rPr>
          <w:color w:val="auto"/>
        </w:rPr>
        <w:t>'</w:t>
      </w:r>
      <w:r w:rsidRPr="00404DD8">
        <w:rPr>
          <w:color w:val="auto"/>
        </w:rPr>
        <w:t>s home;</w:t>
      </w:r>
    </w:p>
    <w:p w14:paraId="131BFD48" w14:textId="77777777" w:rsidR="005A1F6B" w:rsidRPr="00404DD8" w:rsidRDefault="005A1F6B" w:rsidP="002D1FB1">
      <w:pPr>
        <w:pStyle w:val="SectionBody"/>
        <w:rPr>
          <w:color w:val="auto"/>
        </w:rPr>
      </w:pPr>
      <w:r w:rsidRPr="00404DD8">
        <w:rPr>
          <w:color w:val="auto"/>
        </w:rPr>
        <w:t>(13) A hospital converting the use of beds except a hospital may not convert a bed to a skilled nursing home bed and conversion of beds may not result in a substantial change to health services provided by the hospital;</w:t>
      </w:r>
    </w:p>
    <w:p w14:paraId="33D0686E" w14:textId="77777777" w:rsidR="005A1F6B" w:rsidRPr="00404DD8" w:rsidRDefault="005A1F6B" w:rsidP="002D1FB1">
      <w:pPr>
        <w:pStyle w:val="SectionBody"/>
        <w:rPr>
          <w:color w:val="auto"/>
        </w:rPr>
      </w:pPr>
      <w:r w:rsidRPr="00404DD8">
        <w:rPr>
          <w:color w:val="auto"/>
        </w:rPr>
        <w:t xml:space="preserve">(14) The construction, renovation, maintenance, or operation of a state-owned veterans skilled nursing facilities established pursuant to the provisions of §16-1B-1 </w:t>
      </w:r>
      <w:r w:rsidRPr="00404DD8">
        <w:rPr>
          <w:i/>
          <w:iCs/>
          <w:color w:val="auto"/>
        </w:rPr>
        <w:t>et seq</w:t>
      </w:r>
      <w:r w:rsidRPr="00404DD8">
        <w:rPr>
          <w:color w:val="auto"/>
        </w:rPr>
        <w:t xml:space="preserve">. of this code; </w:t>
      </w:r>
    </w:p>
    <w:p w14:paraId="5D43236B" w14:textId="77777777" w:rsidR="005A1F6B" w:rsidRPr="00404DD8" w:rsidRDefault="005A1F6B" w:rsidP="002D1FB1">
      <w:pPr>
        <w:pStyle w:val="SectionBody"/>
        <w:rPr>
          <w:color w:val="auto"/>
        </w:rPr>
      </w:pPr>
      <w:r w:rsidRPr="00404DD8">
        <w:rPr>
          <w:color w:val="auto"/>
        </w:rPr>
        <w:t>(15) To develop and operate a skilled nursing facility with no more than 36 beds in a county that currently is without a skilled nursing facility;</w:t>
      </w:r>
    </w:p>
    <w:p w14:paraId="73B2A971" w14:textId="77777777" w:rsidR="005A1F6B" w:rsidRPr="00404DD8" w:rsidRDefault="005A1F6B" w:rsidP="002D1FB1">
      <w:pPr>
        <w:pStyle w:val="SectionBody"/>
        <w:rPr>
          <w:color w:val="auto"/>
        </w:rPr>
      </w:pPr>
      <w:r w:rsidRPr="00404DD8">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281B51A2" w14:textId="77777777" w:rsidR="005A1F6B" w:rsidRPr="00404DD8" w:rsidRDefault="005A1F6B" w:rsidP="002D1FB1">
      <w:pPr>
        <w:pStyle w:val="SectionBody"/>
        <w:rPr>
          <w:color w:val="auto"/>
        </w:rPr>
      </w:pPr>
      <w:r w:rsidRPr="00404DD8">
        <w:rPr>
          <w:color w:val="auto"/>
        </w:rPr>
        <w:lastRenderedPageBreak/>
        <w:t>(17) The establishing of a heath care facility or offering of health services for children under one year of age suffering from Neonatal Abstinence Syndrome;</w:t>
      </w:r>
    </w:p>
    <w:p w14:paraId="3B1777D0" w14:textId="77777777" w:rsidR="005A1F6B" w:rsidRPr="00404DD8" w:rsidRDefault="005A1F6B" w:rsidP="002D1FB1">
      <w:pPr>
        <w:pStyle w:val="SectionBody"/>
        <w:rPr>
          <w:color w:val="auto"/>
        </w:rPr>
      </w:pPr>
      <w:r w:rsidRPr="00404DD8">
        <w:rPr>
          <w:color w:val="auto"/>
        </w:rPr>
        <w:t>(18) The construction, development, acquisition, or other establishment of community mental health and intellectual disability facility;</w:t>
      </w:r>
    </w:p>
    <w:p w14:paraId="0E5C36BD" w14:textId="77777777" w:rsidR="005A1F6B" w:rsidRPr="00404DD8" w:rsidRDefault="005A1F6B" w:rsidP="002D1FB1">
      <w:pPr>
        <w:pStyle w:val="SectionBody"/>
        <w:rPr>
          <w:color w:val="auto"/>
        </w:rPr>
      </w:pPr>
      <w:r w:rsidRPr="00404DD8">
        <w:rPr>
          <w:color w:val="auto"/>
        </w:rPr>
        <w:t>(19) Providing behavioral health facilities and services;</w:t>
      </w:r>
    </w:p>
    <w:p w14:paraId="02ACB1C7" w14:textId="77777777" w:rsidR="005A1F6B" w:rsidRPr="00404DD8" w:rsidRDefault="005A1F6B" w:rsidP="002D1FB1">
      <w:pPr>
        <w:pStyle w:val="SectionBody"/>
        <w:rPr>
          <w:color w:val="auto"/>
        </w:rPr>
      </w:pPr>
      <w:r w:rsidRPr="00404DD8">
        <w:rPr>
          <w:color w:val="auto"/>
        </w:rPr>
        <w:t xml:space="preserve">(20) The construction, development, acquisition, or other establishment of kidney disease treatment centers, including freestanding hemodialysis units but only to a medically underserved population; </w:t>
      </w:r>
    </w:p>
    <w:p w14:paraId="362CCCDA" w14:textId="77777777" w:rsidR="005A1F6B" w:rsidRPr="00404DD8" w:rsidRDefault="005A1F6B" w:rsidP="002D1FB1">
      <w:pPr>
        <w:pStyle w:val="SectionBody"/>
        <w:rPr>
          <w:color w:val="auto"/>
        </w:rPr>
      </w:pPr>
      <w:r w:rsidRPr="00404DD8">
        <w:rPr>
          <w:color w:val="auto"/>
        </w:rPr>
        <w:t>(21) The transfer, purchase or sale of intermediate care or skilled nursing beds from a skilled nursing facility or a skilled nursing unit of an acute care hospital to a skilled nursing facility providing intermediate care and skilled nursing services. The Department of Human Service or the Office of Health Facility Licensure and Certification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6FBB8B74" w14:textId="77777777" w:rsidR="005A1F6B" w:rsidRPr="00404DD8" w:rsidRDefault="005A1F6B" w:rsidP="002D1FB1">
      <w:pPr>
        <w:pStyle w:val="SectionBody"/>
        <w:rPr>
          <w:color w:val="auto"/>
        </w:rPr>
      </w:pPr>
      <w:r w:rsidRPr="00404DD8">
        <w:rPr>
          <w:color w:val="auto"/>
        </w:rPr>
        <w:t>(22) The construction, development, acquisition, or other establishment by a health care facility of a nonhealth related project, only if the nonhealth related project cost is more than the expenditure minimum;</w:t>
      </w:r>
    </w:p>
    <w:p w14:paraId="08E1E432" w14:textId="77777777" w:rsidR="005A1F6B" w:rsidRPr="00404DD8" w:rsidRDefault="005A1F6B" w:rsidP="002D1FB1">
      <w:pPr>
        <w:pStyle w:val="SectionBody"/>
        <w:rPr>
          <w:color w:val="auto"/>
        </w:rPr>
      </w:pPr>
      <w:r w:rsidRPr="00404DD8">
        <w:rPr>
          <w:color w:val="auto"/>
        </w:rPr>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5CFBF9CD" w14:textId="77777777" w:rsidR="005A1F6B" w:rsidRPr="00404DD8" w:rsidRDefault="005A1F6B" w:rsidP="002D1FB1">
      <w:pPr>
        <w:pStyle w:val="SectionBody"/>
        <w:rPr>
          <w:color w:val="auto"/>
        </w:rPr>
      </w:pPr>
      <w:r w:rsidRPr="00404DD8">
        <w:rPr>
          <w:color w:val="auto"/>
        </w:rPr>
        <w:t xml:space="preserve">(24) Assisted living facilities and services; </w:t>
      </w:r>
    </w:p>
    <w:p w14:paraId="49AB0AAF" w14:textId="77777777" w:rsidR="005A1F6B" w:rsidRPr="00404DD8" w:rsidRDefault="005A1F6B" w:rsidP="002D1FB1">
      <w:pPr>
        <w:pStyle w:val="SectionBody"/>
        <w:rPr>
          <w:color w:val="auto"/>
        </w:rPr>
      </w:pPr>
      <w:r w:rsidRPr="00404DD8">
        <w:rPr>
          <w:color w:val="auto"/>
        </w:rPr>
        <w:lastRenderedPageBreak/>
        <w:t xml:space="preserve">(25)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w:t>
      </w:r>
      <w:r w:rsidRPr="00404DD8">
        <w:rPr>
          <w:strike/>
          <w:color w:val="auto"/>
        </w:rPr>
        <w:t>and</w:t>
      </w:r>
    </w:p>
    <w:p w14:paraId="65F6CD10" w14:textId="655D7FE8" w:rsidR="005A1F6B" w:rsidRPr="00404DD8" w:rsidRDefault="005A1F6B" w:rsidP="005A1F6B">
      <w:pPr>
        <w:pStyle w:val="SectionBody"/>
        <w:rPr>
          <w:color w:val="auto"/>
          <w:u w:val="single"/>
        </w:rPr>
      </w:pPr>
      <w:r w:rsidRPr="00404DD8">
        <w:rPr>
          <w:color w:val="auto"/>
        </w:rPr>
        <w:t xml:space="preserve">(26) The acquisition and utilization of one computed tomography scanner and/or one magnetic resonance imaging scanner with a purchase price of up to $750,000 by a hospital; </w:t>
      </w:r>
      <w:r w:rsidRPr="00404DD8">
        <w:rPr>
          <w:color w:val="auto"/>
          <w:u w:val="single"/>
        </w:rPr>
        <w:t>and</w:t>
      </w:r>
    </w:p>
    <w:p w14:paraId="48E7FF01" w14:textId="0DA8A81F" w:rsidR="005A1F6B" w:rsidRPr="00404DD8" w:rsidRDefault="005A1F6B" w:rsidP="005A1F6B">
      <w:pPr>
        <w:pStyle w:val="SectionBody"/>
        <w:rPr>
          <w:color w:val="auto"/>
          <w:u w:val="single"/>
        </w:rPr>
      </w:pPr>
      <w:r w:rsidRPr="00404DD8">
        <w:rPr>
          <w:color w:val="auto"/>
          <w:u w:val="single"/>
        </w:rPr>
        <w:t>(27) The construction, development. acquisition or other establishment of a small format or micro­ hospital by a health care facility with one or more existing licensed hospitals in the State of West Virginia. The small format or micro-hospital shall be geographically located so as to increase care capacity without jeopardizing the provider status of any existing critical access hospital in West Virginia. The small format</w:t>
      </w:r>
      <w:r w:rsidR="00287CBF" w:rsidRPr="00404DD8">
        <w:rPr>
          <w:color w:val="auto"/>
          <w:u w:val="single"/>
        </w:rPr>
        <w:t xml:space="preserve"> </w:t>
      </w:r>
      <w:r w:rsidRPr="00404DD8">
        <w:rPr>
          <w:color w:val="auto"/>
          <w:u w:val="single"/>
        </w:rPr>
        <w:t>or micro-hospital may include 25 or fewer inpatient beds, 25 or fewer emergency room beds, one computerized tomography scanner, one Magnetic Resonance Scanner, laboratory services, diagnostic imaging services, hospital services, and health services not otherwise deemed reviewable under this law, and at a cost not to exceed $100 million.</w:t>
      </w:r>
    </w:p>
    <w:p w14:paraId="5A240273" w14:textId="77777777" w:rsidR="00C33014" w:rsidRPr="00404DD8" w:rsidRDefault="00C33014" w:rsidP="00CC1F3B">
      <w:pPr>
        <w:pStyle w:val="Note"/>
        <w:rPr>
          <w:color w:val="auto"/>
        </w:rPr>
      </w:pPr>
    </w:p>
    <w:p w14:paraId="327ECB59" w14:textId="3B2BA4A4" w:rsidR="006865E9" w:rsidRPr="00404DD8" w:rsidRDefault="00CF1DCA" w:rsidP="00CC1F3B">
      <w:pPr>
        <w:pStyle w:val="Note"/>
        <w:rPr>
          <w:color w:val="auto"/>
        </w:rPr>
      </w:pPr>
      <w:r w:rsidRPr="00404DD8">
        <w:rPr>
          <w:color w:val="auto"/>
        </w:rPr>
        <w:t>NOTE: The</w:t>
      </w:r>
      <w:r w:rsidR="006865E9" w:rsidRPr="00404DD8">
        <w:rPr>
          <w:color w:val="auto"/>
        </w:rPr>
        <w:t xml:space="preserve"> purpose of this bill is to </w:t>
      </w:r>
      <w:r w:rsidR="005A1F6B" w:rsidRPr="00404DD8">
        <w:rPr>
          <w:color w:val="auto"/>
        </w:rPr>
        <w:t>provid</w:t>
      </w:r>
      <w:r w:rsidR="007D0C18" w:rsidRPr="00404DD8">
        <w:rPr>
          <w:color w:val="auto"/>
        </w:rPr>
        <w:t>e</w:t>
      </w:r>
      <w:r w:rsidR="005A1F6B" w:rsidRPr="00404DD8">
        <w:rPr>
          <w:color w:val="auto"/>
        </w:rPr>
        <w:t xml:space="preserve"> an exemption for small format, micro hospitals from certificate of need review.</w:t>
      </w:r>
    </w:p>
    <w:p w14:paraId="454BD971" w14:textId="77777777" w:rsidR="006865E9" w:rsidRPr="00404DD8" w:rsidRDefault="00AE48A0" w:rsidP="00CC1F3B">
      <w:pPr>
        <w:pStyle w:val="Note"/>
        <w:rPr>
          <w:color w:val="auto"/>
        </w:rPr>
      </w:pPr>
      <w:r w:rsidRPr="00404DD8">
        <w:rPr>
          <w:color w:val="auto"/>
        </w:rPr>
        <w:t>Strike-throughs indicate language that would be stricken from a heading or the present law and underscoring indicates new language that would be added.</w:t>
      </w:r>
    </w:p>
    <w:sectPr w:rsidR="006865E9" w:rsidRPr="00404DD8" w:rsidSect="005A1F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E5F3" w14:textId="77777777" w:rsidR="005A1F6B" w:rsidRPr="00B844FE" w:rsidRDefault="005A1F6B" w:rsidP="00B844FE">
      <w:r>
        <w:separator/>
      </w:r>
    </w:p>
  </w:endnote>
  <w:endnote w:type="continuationSeparator" w:id="0">
    <w:p w14:paraId="007DE636" w14:textId="77777777" w:rsidR="005A1F6B" w:rsidRPr="00B844FE" w:rsidRDefault="005A1F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9FE4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0D9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3090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A2E5" w14:textId="77777777" w:rsidR="004C215F" w:rsidRDefault="004C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A22A" w14:textId="77777777" w:rsidR="005A1F6B" w:rsidRPr="00B844FE" w:rsidRDefault="005A1F6B" w:rsidP="00B844FE">
      <w:r>
        <w:separator/>
      </w:r>
    </w:p>
  </w:footnote>
  <w:footnote w:type="continuationSeparator" w:id="0">
    <w:p w14:paraId="78546CA7" w14:textId="77777777" w:rsidR="005A1F6B" w:rsidRPr="00B844FE" w:rsidRDefault="005A1F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FDD8" w14:textId="77777777" w:rsidR="002A0269" w:rsidRPr="00B844FE" w:rsidRDefault="00676825">
    <w:pPr>
      <w:pStyle w:val="Header"/>
    </w:pPr>
    <w:sdt>
      <w:sdtPr>
        <w:id w:val="-684364211"/>
        <w:placeholder>
          <w:docPart w:val="E0E6DC3917154E0BA9BC53C5D328F2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E6DC3917154E0BA9BC53C5D328F2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FE8" w14:textId="342DA5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A1F6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1F6B">
          <w:rPr>
            <w:sz w:val="22"/>
            <w:szCs w:val="22"/>
          </w:rPr>
          <w:t>2024</w:t>
        </w:r>
        <w:r w:rsidR="004C215F">
          <w:rPr>
            <w:sz w:val="22"/>
            <w:szCs w:val="22"/>
          </w:rPr>
          <w:t>R</w:t>
        </w:r>
        <w:r w:rsidR="005A1F6B">
          <w:rPr>
            <w:sz w:val="22"/>
            <w:szCs w:val="22"/>
          </w:rPr>
          <w:t>3891</w:t>
        </w:r>
      </w:sdtContent>
    </w:sdt>
  </w:p>
  <w:p w14:paraId="26D225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63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6B"/>
    <w:rsid w:val="0000526A"/>
    <w:rsid w:val="000573A9"/>
    <w:rsid w:val="00085D22"/>
    <w:rsid w:val="00093AB0"/>
    <w:rsid w:val="000C5C77"/>
    <w:rsid w:val="000E3912"/>
    <w:rsid w:val="0010070F"/>
    <w:rsid w:val="0015112E"/>
    <w:rsid w:val="001552E7"/>
    <w:rsid w:val="001566B4"/>
    <w:rsid w:val="001A66B7"/>
    <w:rsid w:val="001C279E"/>
    <w:rsid w:val="001D459E"/>
    <w:rsid w:val="001F317C"/>
    <w:rsid w:val="0022348D"/>
    <w:rsid w:val="0027011C"/>
    <w:rsid w:val="00274200"/>
    <w:rsid w:val="00275740"/>
    <w:rsid w:val="00287CBF"/>
    <w:rsid w:val="002A0269"/>
    <w:rsid w:val="00303684"/>
    <w:rsid w:val="003143F5"/>
    <w:rsid w:val="00314854"/>
    <w:rsid w:val="00394191"/>
    <w:rsid w:val="003C51CD"/>
    <w:rsid w:val="003C6034"/>
    <w:rsid w:val="00400B5C"/>
    <w:rsid w:val="00404DD8"/>
    <w:rsid w:val="004368E0"/>
    <w:rsid w:val="004C13DD"/>
    <w:rsid w:val="004C215F"/>
    <w:rsid w:val="004D3ABE"/>
    <w:rsid w:val="004E3441"/>
    <w:rsid w:val="00500579"/>
    <w:rsid w:val="005053C0"/>
    <w:rsid w:val="005A1F6B"/>
    <w:rsid w:val="005A5366"/>
    <w:rsid w:val="005B2412"/>
    <w:rsid w:val="006369EB"/>
    <w:rsid w:val="00637E73"/>
    <w:rsid w:val="00676825"/>
    <w:rsid w:val="006865E9"/>
    <w:rsid w:val="00686E9A"/>
    <w:rsid w:val="00691F3E"/>
    <w:rsid w:val="00694BFB"/>
    <w:rsid w:val="006A106B"/>
    <w:rsid w:val="006C523D"/>
    <w:rsid w:val="006D4036"/>
    <w:rsid w:val="007A5259"/>
    <w:rsid w:val="007A7081"/>
    <w:rsid w:val="007D0C18"/>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67DA"/>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6479"/>
  <w15:chartTrackingRefBased/>
  <w15:docId w15:val="{B751D15C-AD91-4335-907A-BC7A2078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A1F6B"/>
    <w:rPr>
      <w:rFonts w:eastAsia="Calibri"/>
      <w:color w:val="000000"/>
    </w:rPr>
  </w:style>
  <w:style w:type="character" w:customStyle="1" w:styleId="SectionHeadingChar">
    <w:name w:val="Section Heading Char"/>
    <w:link w:val="SectionHeading"/>
    <w:rsid w:val="005A1F6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3E57393C74CC3801390748AD1C00C"/>
        <w:category>
          <w:name w:val="General"/>
          <w:gallery w:val="placeholder"/>
        </w:category>
        <w:types>
          <w:type w:val="bbPlcHdr"/>
        </w:types>
        <w:behaviors>
          <w:behavior w:val="content"/>
        </w:behaviors>
        <w:guid w:val="{52D86684-1263-4870-9DD1-11F14A0591C3}"/>
      </w:docPartPr>
      <w:docPartBody>
        <w:p w:rsidR="007279FC" w:rsidRDefault="007279FC">
          <w:pPr>
            <w:pStyle w:val="0513E57393C74CC3801390748AD1C00C"/>
          </w:pPr>
          <w:r w:rsidRPr="00B844FE">
            <w:t>Prefix Text</w:t>
          </w:r>
        </w:p>
      </w:docPartBody>
    </w:docPart>
    <w:docPart>
      <w:docPartPr>
        <w:name w:val="E0E6DC3917154E0BA9BC53C5D328F226"/>
        <w:category>
          <w:name w:val="General"/>
          <w:gallery w:val="placeholder"/>
        </w:category>
        <w:types>
          <w:type w:val="bbPlcHdr"/>
        </w:types>
        <w:behaviors>
          <w:behavior w:val="content"/>
        </w:behaviors>
        <w:guid w:val="{C594759A-E43E-42BA-BE94-834AFDB6F6AB}"/>
      </w:docPartPr>
      <w:docPartBody>
        <w:p w:rsidR="007279FC" w:rsidRDefault="007279FC">
          <w:pPr>
            <w:pStyle w:val="E0E6DC3917154E0BA9BC53C5D328F226"/>
          </w:pPr>
          <w:r w:rsidRPr="00B844FE">
            <w:t>[Type here]</w:t>
          </w:r>
        </w:p>
      </w:docPartBody>
    </w:docPart>
    <w:docPart>
      <w:docPartPr>
        <w:name w:val="B2E2641B9B364A12A38246D2333DD29A"/>
        <w:category>
          <w:name w:val="General"/>
          <w:gallery w:val="placeholder"/>
        </w:category>
        <w:types>
          <w:type w:val="bbPlcHdr"/>
        </w:types>
        <w:behaviors>
          <w:behavior w:val="content"/>
        </w:behaviors>
        <w:guid w:val="{2E9BB700-DFBA-44EA-9C10-E7F637F7D75F}"/>
      </w:docPartPr>
      <w:docPartBody>
        <w:p w:rsidR="007279FC" w:rsidRDefault="007279FC">
          <w:pPr>
            <w:pStyle w:val="B2E2641B9B364A12A38246D2333DD29A"/>
          </w:pPr>
          <w:r w:rsidRPr="00B844FE">
            <w:t>Number</w:t>
          </w:r>
        </w:p>
      </w:docPartBody>
    </w:docPart>
    <w:docPart>
      <w:docPartPr>
        <w:name w:val="44D0B312A20F4A5F9A74032AA1CED532"/>
        <w:category>
          <w:name w:val="General"/>
          <w:gallery w:val="placeholder"/>
        </w:category>
        <w:types>
          <w:type w:val="bbPlcHdr"/>
        </w:types>
        <w:behaviors>
          <w:behavior w:val="content"/>
        </w:behaviors>
        <w:guid w:val="{0BDCC985-F9EF-4C6B-A194-E26DB6CC9825}"/>
      </w:docPartPr>
      <w:docPartBody>
        <w:p w:rsidR="007279FC" w:rsidRDefault="007279FC">
          <w:pPr>
            <w:pStyle w:val="44D0B312A20F4A5F9A74032AA1CED532"/>
          </w:pPr>
          <w:r w:rsidRPr="00B844FE">
            <w:t>Enter Sponsors Here</w:t>
          </w:r>
        </w:p>
      </w:docPartBody>
    </w:docPart>
    <w:docPart>
      <w:docPartPr>
        <w:name w:val="DD5F801722684CE289207626B638A87B"/>
        <w:category>
          <w:name w:val="General"/>
          <w:gallery w:val="placeholder"/>
        </w:category>
        <w:types>
          <w:type w:val="bbPlcHdr"/>
        </w:types>
        <w:behaviors>
          <w:behavior w:val="content"/>
        </w:behaviors>
        <w:guid w:val="{AF5C4674-23E6-4F92-BD7A-EEB8665B8263}"/>
      </w:docPartPr>
      <w:docPartBody>
        <w:p w:rsidR="007279FC" w:rsidRDefault="007279FC">
          <w:pPr>
            <w:pStyle w:val="DD5F801722684CE289207626B638A8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FC"/>
    <w:rsid w:val="0072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3E57393C74CC3801390748AD1C00C">
    <w:name w:val="0513E57393C74CC3801390748AD1C00C"/>
  </w:style>
  <w:style w:type="paragraph" w:customStyle="1" w:styleId="E0E6DC3917154E0BA9BC53C5D328F226">
    <w:name w:val="E0E6DC3917154E0BA9BC53C5D328F226"/>
  </w:style>
  <w:style w:type="paragraph" w:customStyle="1" w:styleId="B2E2641B9B364A12A38246D2333DD29A">
    <w:name w:val="B2E2641B9B364A12A38246D2333DD29A"/>
  </w:style>
  <w:style w:type="paragraph" w:customStyle="1" w:styleId="44D0B312A20F4A5F9A74032AA1CED532">
    <w:name w:val="44D0B312A20F4A5F9A74032AA1CED532"/>
  </w:style>
  <w:style w:type="character" w:styleId="PlaceholderText">
    <w:name w:val="Placeholder Text"/>
    <w:basedOn w:val="DefaultParagraphFont"/>
    <w:uiPriority w:val="99"/>
    <w:semiHidden/>
    <w:rPr>
      <w:color w:val="808080"/>
    </w:rPr>
  </w:style>
  <w:style w:type="paragraph" w:customStyle="1" w:styleId="DD5F801722684CE289207626B638A87B">
    <w:name w:val="DD5F801722684CE289207626B638A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2024-02-12T18:21:00Z</dcterms:created>
  <dcterms:modified xsi:type="dcterms:W3CDTF">2024-02-12T23:06:00Z</dcterms:modified>
</cp:coreProperties>
</file>